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E4C6" w14:textId="77777777" w:rsidR="00796387" w:rsidRDefault="00796387" w:rsidP="005E5ABD">
      <w:pPr>
        <w:jc w:val="center"/>
        <w:rPr>
          <w:rFonts w:ascii="Garamond" w:hAnsi="Garamond"/>
          <w:b/>
        </w:rPr>
      </w:pPr>
    </w:p>
    <w:p w14:paraId="1F3F9912" w14:textId="5360D951" w:rsidR="005E5ABD" w:rsidRPr="00A41486" w:rsidRDefault="005E5ABD" w:rsidP="005E5ABD">
      <w:pPr>
        <w:jc w:val="center"/>
        <w:rPr>
          <w:rFonts w:ascii="Garamond" w:hAnsi="Garamond"/>
          <w:b/>
        </w:rPr>
      </w:pPr>
      <w:r w:rsidRPr="00A41486">
        <w:rPr>
          <w:rFonts w:ascii="Garamond" w:hAnsi="Garamond"/>
          <w:b/>
        </w:rPr>
        <w:t>KLAUZULA INFORMACYJNA</w:t>
      </w:r>
    </w:p>
    <w:p w14:paraId="65DFFE3C" w14:textId="77777777" w:rsidR="005E5ABD" w:rsidRPr="00A41486" w:rsidRDefault="009F3F0A" w:rsidP="005E5ABD">
      <w:pPr>
        <w:jc w:val="center"/>
        <w:rPr>
          <w:rFonts w:ascii="Garamond" w:hAnsi="Garamond"/>
          <w:b/>
        </w:rPr>
      </w:pPr>
      <w:r w:rsidRPr="00A41486">
        <w:rPr>
          <w:rFonts w:ascii="Garamond" w:hAnsi="Garamond"/>
          <w:b/>
        </w:rPr>
        <w:t>WYBORY ŁAWNIKÓW SĄDÓW POWSZECHNYCH</w:t>
      </w:r>
    </w:p>
    <w:p w14:paraId="5D293490" w14:textId="2E9275D6" w:rsidR="005E5ABD" w:rsidRPr="00A41486" w:rsidRDefault="005E5ABD" w:rsidP="009F3F0A">
      <w:pPr>
        <w:spacing w:after="0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41486">
        <w:rPr>
          <w:rFonts w:ascii="Garamond" w:eastAsia="Times New Roman" w:hAnsi="Garamond" w:cs="Times New Roman"/>
          <w:szCs w:val="24"/>
          <w:lang w:eastAsia="pl-PL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</w:t>
      </w:r>
      <w:r w:rsidR="00A41486">
        <w:rPr>
          <w:rFonts w:ascii="Garamond" w:eastAsia="Times New Roman" w:hAnsi="Garamond" w:cs="Times New Roman"/>
          <w:szCs w:val="24"/>
          <w:lang w:eastAsia="pl-PL"/>
        </w:rPr>
        <w:t xml:space="preserve"> </w:t>
      </w:r>
      <w:r w:rsidRPr="00A41486">
        <w:rPr>
          <w:rFonts w:ascii="Garamond" w:eastAsia="Times New Roman" w:hAnsi="Garamond" w:cs="Times New Roman"/>
          <w:szCs w:val="24"/>
          <w:lang w:eastAsia="pl-PL"/>
        </w:rPr>
        <w:t>(Dz. Urz. UE. L. z 2016 r. Nr 119), zwanego dalej jako „RODO”, informujemy, że:</w:t>
      </w:r>
    </w:p>
    <w:p w14:paraId="71C5BB65" w14:textId="77777777" w:rsidR="005E5ABD" w:rsidRPr="00A41486" w:rsidRDefault="005E5ABD" w:rsidP="009F3F0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</w:rPr>
      </w:pPr>
      <w:r w:rsidRPr="00A41486">
        <w:rPr>
          <w:rFonts w:ascii="Garamond" w:hAnsi="Garamond"/>
        </w:rPr>
        <w:t>Administratorem Pani/Pana danych osobowych jest  Wójt Gminy Cewice z siedzibą przy             ul. W. Witosa 16, 84-312 Cewice.</w:t>
      </w:r>
    </w:p>
    <w:p w14:paraId="66F922B6" w14:textId="52C84E36" w:rsidR="00A41486" w:rsidRPr="00A41486" w:rsidRDefault="005E5ABD" w:rsidP="00A4148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</w:rPr>
      </w:pPr>
      <w:r w:rsidRPr="00A41486">
        <w:rPr>
          <w:rFonts w:ascii="Garamond" w:hAnsi="Garamond"/>
        </w:rPr>
        <w:t xml:space="preserve">Jednostka powołała Inspektora Ochrony Danych, z którym można się skontaktować poprzez adres korespondencyjny: Urząd Gminy Cewice, ul. W. Witosa 16, 84-312 Cewice oraz adres </w:t>
      </w:r>
      <w:r w:rsidR="00A41486">
        <w:rPr>
          <w:rFonts w:ascii="Garamond" w:hAnsi="Garamond"/>
        </w:rPr>
        <w:t xml:space="preserve">           </w:t>
      </w:r>
      <w:r w:rsidRPr="00A41486">
        <w:rPr>
          <w:rFonts w:ascii="Garamond" w:hAnsi="Garamond"/>
        </w:rPr>
        <w:t>e-mail: iod@cewice.pl .</w:t>
      </w:r>
    </w:p>
    <w:p w14:paraId="42E5FB08" w14:textId="64870342" w:rsidR="00A41486" w:rsidRPr="00A41486" w:rsidRDefault="00A41486" w:rsidP="0079638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 w:rsidRPr="00A41486">
        <w:rPr>
          <w:rFonts w:ascii="Garamond" w:hAnsi="Garamond" w:cs="Arial"/>
          <w:color w:val="000000" w:themeColor="text1"/>
          <w:szCs w:val="24"/>
        </w:rPr>
        <w:t xml:space="preserve">Dane osobowe kandydatów na ławników, zawarte w karcie zgłoszenia kandydata na ławnika oraz załącznikach do karty, będą przetwarzane w celu przeprowadzenia procedury wyborów ławników do Sądu Rejonowego w </w:t>
      </w:r>
      <w:r w:rsidR="00796387" w:rsidRPr="00A41486">
        <w:rPr>
          <w:rFonts w:ascii="Garamond" w:hAnsi="Garamond" w:cs="Arial"/>
          <w:color w:val="000000" w:themeColor="text1"/>
          <w:szCs w:val="24"/>
        </w:rPr>
        <w:t>Lęborku</w:t>
      </w:r>
      <w:r w:rsidRPr="00A41486">
        <w:rPr>
          <w:rFonts w:ascii="Garamond" w:hAnsi="Garamond" w:cs="Arial"/>
          <w:color w:val="000000" w:themeColor="text1"/>
          <w:szCs w:val="24"/>
        </w:rPr>
        <w:t>.</w:t>
      </w:r>
    </w:p>
    <w:p w14:paraId="0BDC3993" w14:textId="2A3E0A21" w:rsidR="00A41486" w:rsidRDefault="00A41486" w:rsidP="00796387">
      <w:pPr>
        <w:tabs>
          <w:tab w:val="left" w:pos="709"/>
        </w:tabs>
        <w:spacing w:after="0"/>
        <w:ind w:left="284"/>
        <w:jc w:val="both"/>
        <w:rPr>
          <w:rFonts w:ascii="Garamond" w:hAnsi="Garamond" w:cs="Arial"/>
          <w:color w:val="000000" w:themeColor="text1"/>
          <w:szCs w:val="24"/>
        </w:rPr>
      </w:pPr>
      <w:r w:rsidRPr="00A41486">
        <w:rPr>
          <w:rFonts w:ascii="Garamond" w:hAnsi="Garamond" w:cs="Arial"/>
          <w:color w:val="000000" w:themeColor="text1"/>
          <w:szCs w:val="24"/>
        </w:rPr>
        <w:t>Dane osobowe osób reprezentujących podmioty zgłaszające kandydatów na ławników                             i obywateli zgłaszających kandydatów na ławników będą przetwarzane w celu zgłoszenia kandydata na ławnika, a w przypadku osoby, której nazwisko zostało umieszczone jako pierwsze na liście również w celu składania wyjaśnień w sprawie zgłoszenia kandydata                          na ławnika.</w:t>
      </w:r>
    </w:p>
    <w:p w14:paraId="73F384D5" w14:textId="5797B423" w:rsidR="005E5ABD" w:rsidRPr="00A41486" w:rsidRDefault="00A41486" w:rsidP="00796387">
      <w:pPr>
        <w:pStyle w:val="Akapitzlist"/>
        <w:spacing w:after="0"/>
        <w:ind w:left="284"/>
        <w:jc w:val="both"/>
        <w:rPr>
          <w:rFonts w:ascii="Garamond" w:hAnsi="Garamond"/>
          <w:szCs w:val="24"/>
        </w:rPr>
      </w:pPr>
      <w:r w:rsidRPr="00A41486">
        <w:rPr>
          <w:rFonts w:ascii="Garamond" w:hAnsi="Garamond" w:cs="Arial"/>
          <w:color w:val="000000" w:themeColor="text1"/>
          <w:szCs w:val="24"/>
        </w:rPr>
        <w:t>Podstawą prawną zbierania Pani/Pana danych osobowych jest art. 6 ust. 1 lit. c RODO</w:t>
      </w:r>
      <w:r w:rsidRPr="00A41486">
        <w:rPr>
          <w:rFonts w:ascii="Garamond" w:hAnsi="Garamond" w:cs="Arial"/>
          <w:color w:val="000000" w:themeColor="text1"/>
          <w:szCs w:val="24"/>
          <w:vertAlign w:val="superscript"/>
        </w:rPr>
        <w:t>1</w:t>
      </w:r>
      <w:r w:rsidRPr="00A41486">
        <w:rPr>
          <w:rFonts w:ascii="Garamond" w:hAnsi="Garamond" w:cs="Arial"/>
          <w:color w:val="000000" w:themeColor="text1"/>
          <w:szCs w:val="24"/>
        </w:rPr>
        <w:t>,                tj.: obowiązek prawny ciążący na administratorze wynikający z przepisów ustawy z dnia                  14 czerwca 1960 r. Kodeks postępowania administracyjnego, ustawy z 27 lipca 2021 r. Prawo o ustroju sądów powszechnych oraz Rozporządzenia Ministra Sprawiedliwości z dnia 9 czerwca 2011 r. w sprawie sposobu postępowania z dokumentami złożonymi radom gmin przy zgłaszaniu kandydatów na ławników oraz wzoru karty zgłoszenia oraz art. 9 ust. 2 lit. g RODO</w:t>
      </w:r>
      <w:r w:rsidRPr="00A41486">
        <w:rPr>
          <w:rFonts w:ascii="Garamond" w:hAnsi="Garamond" w:cs="Arial"/>
          <w:color w:val="000000" w:themeColor="text1"/>
          <w:szCs w:val="24"/>
          <w:vertAlign w:val="superscript"/>
        </w:rPr>
        <w:t>1</w:t>
      </w:r>
      <w:r w:rsidRPr="00A41486">
        <w:rPr>
          <w:rFonts w:ascii="Garamond" w:hAnsi="Garamond" w:cs="Arial"/>
          <w:color w:val="000000" w:themeColor="text1"/>
          <w:szCs w:val="24"/>
        </w:rPr>
        <w:t xml:space="preserve"> (przetwarzanie jest niezbędne ze względów związanych z ważnym interesem publicznym, na podstawie prawa Unii lub prawa państwa członkowskiego, które</w:t>
      </w:r>
      <w:r w:rsidR="00B46844">
        <w:rPr>
          <w:rFonts w:ascii="Garamond" w:hAnsi="Garamond" w:cs="Arial"/>
          <w:color w:val="000000" w:themeColor="text1"/>
          <w:szCs w:val="24"/>
        </w:rPr>
        <w:t xml:space="preserve"> </w:t>
      </w:r>
      <w:r w:rsidRPr="00A41486">
        <w:rPr>
          <w:rFonts w:ascii="Garamond" w:hAnsi="Garamond" w:cs="Arial"/>
          <w:color w:val="000000" w:themeColor="text1"/>
          <w:szCs w:val="24"/>
        </w:rPr>
        <w:t>są proporcjonalne do wyznaczonego celu, nie naruszają istoty prawa do ochrony danych i przewidują odpowiednie i konkretne środki ochrony praw podstawowych i interesów osoby, której dane dotyczą).</w:t>
      </w:r>
    </w:p>
    <w:p w14:paraId="603BD204" w14:textId="52F2855A" w:rsidR="005E5ABD" w:rsidRPr="00A41486" w:rsidRDefault="005E5ABD" w:rsidP="00A41486">
      <w:pPr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</w:rPr>
      </w:pPr>
      <w:r w:rsidRPr="00A41486">
        <w:rPr>
          <w:rFonts w:ascii="Garamond" w:eastAsia="Times New Roman" w:hAnsi="Garamond" w:cs="Times New Roman"/>
          <w:szCs w:val="24"/>
          <w:lang w:eastAsia="pl-PL"/>
        </w:rPr>
        <w:t>Podstawą prawną przetwarzania są obowiązujące przepisy prawa, w szczególności art. 160</w:t>
      </w:r>
      <w:r w:rsidR="00796387">
        <w:rPr>
          <w:rFonts w:ascii="Garamond" w:eastAsia="Times New Roman" w:hAnsi="Garamond" w:cs="Times New Roman"/>
          <w:szCs w:val="24"/>
          <w:lang w:eastAsia="pl-PL"/>
        </w:rPr>
        <w:t xml:space="preserve">               </w:t>
      </w:r>
      <w:r w:rsidRPr="00A41486">
        <w:rPr>
          <w:rFonts w:ascii="Garamond" w:eastAsia="Times New Roman" w:hAnsi="Garamond" w:cs="Times New Roman"/>
          <w:szCs w:val="24"/>
          <w:lang w:eastAsia="pl-PL"/>
        </w:rPr>
        <w:t xml:space="preserve"> i art. 162-164 ustawy z dnia 27 lipca 2001 r. – Prawo o ustroju sądów powszechnych wraz </w:t>
      </w:r>
      <w:r w:rsidR="00796387">
        <w:rPr>
          <w:rFonts w:ascii="Garamond" w:eastAsia="Times New Roman" w:hAnsi="Garamond" w:cs="Times New Roman"/>
          <w:szCs w:val="24"/>
          <w:lang w:eastAsia="pl-PL"/>
        </w:rPr>
        <w:t xml:space="preserve">               </w:t>
      </w:r>
      <w:r w:rsidRPr="00A41486">
        <w:rPr>
          <w:rFonts w:ascii="Garamond" w:eastAsia="Times New Roman" w:hAnsi="Garamond" w:cs="Times New Roman"/>
          <w:szCs w:val="24"/>
          <w:lang w:eastAsia="pl-PL"/>
        </w:rPr>
        <w:t>z rozporządzeniem Ministra Sprawiedliwości z dnia 9 czerwca 2011 r. w sprawie sposobu postępowania z dokumentami złożonymi radom gmin przy zgłaszaniu kandydatów na ławników oraz wzoru karty zgłoszenia oraz ustawa z dnia 8 marca 1990 r. o samorządzie gminnym.</w:t>
      </w:r>
    </w:p>
    <w:p w14:paraId="024350AF" w14:textId="7AF23E01" w:rsidR="006D4E15" w:rsidRPr="006D4E15" w:rsidRDefault="006D4E15" w:rsidP="006D4E15">
      <w:pPr>
        <w:pStyle w:val="Akapitzlist"/>
        <w:numPr>
          <w:ilvl w:val="0"/>
          <w:numId w:val="1"/>
        </w:numPr>
        <w:ind w:left="284"/>
        <w:jc w:val="both"/>
        <w:rPr>
          <w:rFonts w:ascii="Garamond" w:hAnsi="Garamond"/>
        </w:rPr>
      </w:pPr>
      <w:r w:rsidRPr="006D4E15">
        <w:rPr>
          <w:rFonts w:ascii="Garamond" w:hAnsi="Garamond"/>
        </w:rPr>
        <w:t xml:space="preserve">Dokumentacja osób wybranych na funkcję ławnika zostanie przekazana Prezesowi właściwego Sądu. Pozostałe dokumenty przechowywane będą odpowiednio: przez okres kadencji wybranego ławnika, a po tym czasie przez okres oraz w zakresie wymaganym przez przepisy powszechnie obowiązującego prawa, tj. przepisy ustawy z dnia 14 lipca 1983 r. o narodowym zasobie archiwalnym i archiwach oraz aktach wykonawczych do tej ustawy </w:t>
      </w:r>
    </w:p>
    <w:p w14:paraId="2A81B9F8" w14:textId="50324FCC" w:rsidR="006D4E15" w:rsidRDefault="006D4E15" w:rsidP="006D4E15">
      <w:pPr>
        <w:pStyle w:val="Akapitzlist"/>
        <w:numPr>
          <w:ilvl w:val="0"/>
          <w:numId w:val="1"/>
        </w:numPr>
        <w:ind w:left="284"/>
        <w:jc w:val="both"/>
        <w:rPr>
          <w:rFonts w:ascii="Garamond" w:hAnsi="Garamond"/>
        </w:rPr>
      </w:pPr>
      <w:r w:rsidRPr="006D4E15">
        <w:rPr>
          <w:rFonts w:ascii="Garamond" w:hAnsi="Garamond"/>
        </w:rPr>
        <w:t xml:space="preserve">W przypadku pozostałych kandydatów, dane osobowe będą przechowywane przez okres 60 dni od dnia upowszechnienia informacji o wyniku naboru. Po upływie tego terminu, w przypadku braku odbioru kart przez kandydata lub zgłaszającego, dokumenty te zostaną protokolarnie zniszczone przez powołaną w tym celu komisję doraźną </w:t>
      </w:r>
      <w:r w:rsidR="00CD3968">
        <w:rPr>
          <w:rFonts w:ascii="Garamond" w:hAnsi="Garamond"/>
        </w:rPr>
        <w:t>R</w:t>
      </w:r>
      <w:r w:rsidRPr="006D4E15">
        <w:rPr>
          <w:rFonts w:ascii="Garamond" w:hAnsi="Garamond"/>
        </w:rPr>
        <w:t xml:space="preserve">ady </w:t>
      </w:r>
      <w:r w:rsidR="00CD3968">
        <w:rPr>
          <w:rFonts w:ascii="Garamond" w:hAnsi="Garamond"/>
        </w:rPr>
        <w:t>G</w:t>
      </w:r>
      <w:r w:rsidRPr="006D4E15">
        <w:rPr>
          <w:rFonts w:ascii="Garamond" w:hAnsi="Garamond"/>
        </w:rPr>
        <w:t xml:space="preserve">miny. </w:t>
      </w:r>
    </w:p>
    <w:p w14:paraId="5A4FFB64" w14:textId="6944D913" w:rsidR="005E5ABD" w:rsidRPr="006D4E15" w:rsidRDefault="006D4E15" w:rsidP="00CD3968">
      <w:pPr>
        <w:pStyle w:val="Akapitzlist"/>
        <w:spacing w:before="100" w:beforeAutospacing="1" w:after="100" w:afterAutospacing="1"/>
        <w:ind w:left="284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6D4E15">
        <w:rPr>
          <w:rFonts w:ascii="Garamond" w:hAnsi="Garamond"/>
        </w:rPr>
        <w:t xml:space="preserve">Państwa dane osobowe będą udostępnione Radzie Gminy Cewice, Komendantowi Wojewódzkiej Policji w Gdańsku, Prezesowi Sądu Rejonowego w Lęborku. Państwa dane mogą być udostępniane także organom władzy publicznej oraz podmiotom wykonującym zadania </w:t>
      </w:r>
      <w:r w:rsidRPr="006D4E15">
        <w:rPr>
          <w:rFonts w:ascii="Garamond" w:hAnsi="Garamond"/>
        </w:rPr>
        <w:lastRenderedPageBreak/>
        <w:t xml:space="preserve">publiczne, w zakresie i celach wynikających z przepisów powszechnie obowiązującego prawa, </w:t>
      </w:r>
      <w:r w:rsidR="00CD3968">
        <w:rPr>
          <w:rFonts w:ascii="Garamond" w:hAnsi="Garamond"/>
        </w:rPr>
        <w:t xml:space="preserve">              </w:t>
      </w:r>
      <w:r w:rsidRPr="006D4E15">
        <w:rPr>
          <w:rFonts w:ascii="Garamond" w:hAnsi="Garamond"/>
        </w:rPr>
        <w:t>a także innych podmiotów, które przetwarzają dane osobowe, których Administratorem jest Urząd</w:t>
      </w:r>
      <w:r w:rsidR="00CD3968">
        <w:rPr>
          <w:rFonts w:ascii="Garamond" w:hAnsi="Garamond"/>
        </w:rPr>
        <w:t>; w tym na podstawie zawartej umowy powierzenia przetwarzania (tzw. Podmioty przetwarzające).</w:t>
      </w:r>
    </w:p>
    <w:p w14:paraId="2F25E438" w14:textId="65883E39" w:rsidR="006D4E15" w:rsidRPr="006D4E15" w:rsidRDefault="006D4E15" w:rsidP="006D4E1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 w:rsidRPr="006D4E15">
        <w:rPr>
          <w:rFonts w:ascii="Garamond" w:hAnsi="Garamond"/>
          <w:szCs w:val="24"/>
        </w:rPr>
        <w:t xml:space="preserve">Mają Państwo  prawo do: </w:t>
      </w:r>
    </w:p>
    <w:p w14:paraId="5BB0FAF4" w14:textId="490C067C" w:rsidR="006D4E15" w:rsidRPr="006D4E15" w:rsidRDefault="006D4E15" w:rsidP="00CD3968">
      <w:pPr>
        <w:pStyle w:val="Akapitzlist"/>
        <w:numPr>
          <w:ilvl w:val="2"/>
          <w:numId w:val="7"/>
        </w:numPr>
        <w:ind w:left="709"/>
        <w:jc w:val="both"/>
        <w:rPr>
          <w:rFonts w:ascii="Garamond" w:hAnsi="Garamond"/>
          <w:szCs w:val="24"/>
        </w:rPr>
      </w:pPr>
      <w:r w:rsidRPr="006D4E15">
        <w:rPr>
          <w:rFonts w:ascii="Garamond" w:hAnsi="Garamond"/>
          <w:szCs w:val="24"/>
        </w:rPr>
        <w:t xml:space="preserve">dostępu do treści danych, uzyskania ich kopii oraz ich sprostowania; </w:t>
      </w:r>
    </w:p>
    <w:p w14:paraId="2F984ED7" w14:textId="50B71671" w:rsidR="006D4E15" w:rsidRPr="006D4E15" w:rsidRDefault="006D4E15" w:rsidP="00CD3968">
      <w:pPr>
        <w:pStyle w:val="Akapitzlist"/>
        <w:numPr>
          <w:ilvl w:val="2"/>
          <w:numId w:val="7"/>
        </w:numPr>
        <w:ind w:left="709"/>
        <w:jc w:val="both"/>
        <w:rPr>
          <w:rFonts w:ascii="Garamond" w:hAnsi="Garamond"/>
          <w:szCs w:val="24"/>
        </w:rPr>
      </w:pPr>
      <w:r w:rsidRPr="006D4E15">
        <w:rPr>
          <w:rFonts w:ascii="Garamond" w:hAnsi="Garamond"/>
          <w:szCs w:val="24"/>
        </w:rPr>
        <w:t xml:space="preserve">żądania ograniczenia przetwarzania, jeżeli wystąpi przesłanka z art. 16 RODO; </w:t>
      </w:r>
    </w:p>
    <w:p w14:paraId="01154CAD" w14:textId="1AE4D31B" w:rsidR="006D4E15" w:rsidRPr="006D4E15" w:rsidRDefault="006D4E15" w:rsidP="00CD3968">
      <w:pPr>
        <w:pStyle w:val="Akapitzlist"/>
        <w:numPr>
          <w:ilvl w:val="2"/>
          <w:numId w:val="7"/>
        </w:numPr>
        <w:ind w:left="709"/>
        <w:jc w:val="both"/>
        <w:rPr>
          <w:rFonts w:ascii="Garamond" w:hAnsi="Garamond"/>
          <w:szCs w:val="24"/>
        </w:rPr>
      </w:pPr>
      <w:r w:rsidRPr="006D4E15">
        <w:rPr>
          <w:rFonts w:ascii="Garamond" w:hAnsi="Garamond"/>
          <w:szCs w:val="24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14:paraId="292B2FAA" w14:textId="5783756B" w:rsidR="006D4E15" w:rsidRPr="006D4E15" w:rsidRDefault="006D4E15" w:rsidP="00CD3968">
      <w:pPr>
        <w:pStyle w:val="Akapitzlist"/>
        <w:numPr>
          <w:ilvl w:val="2"/>
          <w:numId w:val="7"/>
        </w:numPr>
        <w:ind w:left="709"/>
        <w:jc w:val="both"/>
        <w:rPr>
          <w:rFonts w:ascii="Garamond" w:hAnsi="Garamond"/>
          <w:szCs w:val="24"/>
        </w:rPr>
      </w:pPr>
      <w:r w:rsidRPr="006D4E15">
        <w:rPr>
          <w:rFonts w:ascii="Garamond" w:hAnsi="Garamond"/>
          <w:szCs w:val="24"/>
        </w:rPr>
        <w:t xml:space="preserve">wniesienia sprzeciwu wobec wykorzystania danych osobowych, w zakresie, w jakim podstawą przetwarzania jest art. 6 ust. 1 lit. e RODO; </w:t>
      </w:r>
    </w:p>
    <w:p w14:paraId="68C15505" w14:textId="116F88FF" w:rsidR="006D4E15" w:rsidRPr="006D4E15" w:rsidRDefault="006D4E15" w:rsidP="00CD3968">
      <w:pPr>
        <w:pStyle w:val="Akapitzlist"/>
        <w:numPr>
          <w:ilvl w:val="2"/>
          <w:numId w:val="7"/>
        </w:numPr>
        <w:ind w:left="709"/>
        <w:jc w:val="both"/>
        <w:rPr>
          <w:rFonts w:ascii="Garamond" w:hAnsi="Garamond"/>
          <w:szCs w:val="24"/>
        </w:rPr>
      </w:pPr>
      <w:r w:rsidRPr="006D4E15">
        <w:rPr>
          <w:rFonts w:ascii="Garamond" w:hAnsi="Garamond"/>
          <w:szCs w:val="24"/>
        </w:rPr>
        <w:t xml:space="preserve">wniesienia skargi do Prezesa Urzędu Ochrony Danych Osobowych, gdy uzna Pani/Pan, </w:t>
      </w:r>
      <w:r w:rsidR="00CD3968">
        <w:rPr>
          <w:rFonts w:ascii="Garamond" w:hAnsi="Garamond"/>
          <w:szCs w:val="24"/>
        </w:rPr>
        <w:t xml:space="preserve">    </w:t>
      </w:r>
      <w:r w:rsidRPr="006D4E15">
        <w:rPr>
          <w:rFonts w:ascii="Garamond" w:hAnsi="Garamond"/>
          <w:szCs w:val="24"/>
        </w:rPr>
        <w:t xml:space="preserve">że przetwarzanie danych osobowych narusza RODO. </w:t>
      </w:r>
    </w:p>
    <w:p w14:paraId="5BE78B23" w14:textId="77777777" w:rsidR="006D4E15" w:rsidRPr="006D4E15" w:rsidRDefault="006D4E15" w:rsidP="006D4E15">
      <w:pPr>
        <w:pStyle w:val="Akapitzlist"/>
        <w:numPr>
          <w:ilvl w:val="0"/>
          <w:numId w:val="1"/>
        </w:numPr>
        <w:ind w:left="284"/>
        <w:jc w:val="both"/>
        <w:rPr>
          <w:rFonts w:ascii="Garamond" w:hAnsi="Garamond"/>
        </w:rPr>
      </w:pPr>
      <w:r w:rsidRPr="006D4E15">
        <w:rPr>
          <w:rFonts w:ascii="Garamond" w:hAnsi="Garamond"/>
        </w:rPr>
        <w:t xml:space="preserve">Nie przysługuje Państwu prawo do: </w:t>
      </w:r>
    </w:p>
    <w:p w14:paraId="5CD1B440" w14:textId="333A236A" w:rsidR="006D4E15" w:rsidRPr="006D4E15" w:rsidRDefault="006D4E15" w:rsidP="00CD3968">
      <w:pPr>
        <w:pStyle w:val="Akapitzlist"/>
        <w:numPr>
          <w:ilvl w:val="2"/>
          <w:numId w:val="9"/>
        </w:numPr>
        <w:ind w:left="709"/>
        <w:jc w:val="both"/>
        <w:rPr>
          <w:rFonts w:ascii="Garamond" w:hAnsi="Garamond"/>
        </w:rPr>
      </w:pPr>
      <w:r w:rsidRPr="006D4E15">
        <w:rPr>
          <w:rFonts w:ascii="Garamond" w:hAnsi="Garamond"/>
        </w:rPr>
        <w:t>przenoszenia danych, ani cofnięcia zgody z uwagi na fakt, iż podstawą przetwarzania</w:t>
      </w:r>
      <w:r w:rsidR="00CD3968">
        <w:rPr>
          <w:rFonts w:ascii="Garamond" w:hAnsi="Garamond"/>
        </w:rPr>
        <w:t xml:space="preserve">                    </w:t>
      </w:r>
      <w:r w:rsidRPr="006D4E15">
        <w:rPr>
          <w:rFonts w:ascii="Garamond" w:hAnsi="Garamond"/>
        </w:rPr>
        <w:t xml:space="preserve"> nie jest zgoda, ani umowa;</w:t>
      </w:r>
    </w:p>
    <w:p w14:paraId="73FCE2B9" w14:textId="33C4573D" w:rsidR="006D4E15" w:rsidRPr="006D4E15" w:rsidRDefault="006D4E15" w:rsidP="00CD3968">
      <w:pPr>
        <w:pStyle w:val="Akapitzlist"/>
        <w:numPr>
          <w:ilvl w:val="2"/>
          <w:numId w:val="9"/>
        </w:numPr>
        <w:ind w:left="709"/>
        <w:jc w:val="both"/>
        <w:rPr>
          <w:rFonts w:ascii="Garamond" w:hAnsi="Garamond"/>
        </w:rPr>
      </w:pPr>
      <w:r w:rsidRPr="006D4E15">
        <w:rPr>
          <w:rFonts w:ascii="Garamond" w:hAnsi="Garamond"/>
        </w:rPr>
        <w:t>usunięcia danych, ponieważ przetwarzanie jest niezbędne do wywiązania się z obowiązku przeprowadzenia wyborów ławników.</w:t>
      </w:r>
    </w:p>
    <w:p w14:paraId="65E21F08" w14:textId="18D9504A" w:rsidR="006D4E15" w:rsidRPr="006D4E15" w:rsidRDefault="00CD3968" w:rsidP="006D4E15">
      <w:pPr>
        <w:pStyle w:val="Akapitzlist"/>
        <w:numPr>
          <w:ilvl w:val="0"/>
          <w:numId w:val="1"/>
        </w:num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Podanie danych jest obowiązkowe i wynika z przepisów prawa.</w:t>
      </w:r>
    </w:p>
    <w:p w14:paraId="51AE6B98" w14:textId="77777777" w:rsidR="005E5ABD" w:rsidRDefault="005E5ABD" w:rsidP="005E5ABD">
      <w:pPr>
        <w:spacing w:after="0"/>
      </w:pPr>
    </w:p>
    <w:p w14:paraId="2B627F63" w14:textId="77777777" w:rsidR="006177B7" w:rsidRDefault="006177B7"/>
    <w:sectPr w:rsidR="006177B7" w:rsidSect="008B134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47BF"/>
    <w:multiLevelType w:val="multilevel"/>
    <w:tmpl w:val="4446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3076F"/>
    <w:multiLevelType w:val="hybridMultilevel"/>
    <w:tmpl w:val="7B10924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306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462A2A"/>
    <w:multiLevelType w:val="hybridMultilevel"/>
    <w:tmpl w:val="300A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9AA024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CE8EC0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329ED"/>
    <w:multiLevelType w:val="hybridMultilevel"/>
    <w:tmpl w:val="E332806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306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3B0DE6"/>
    <w:multiLevelType w:val="hybridMultilevel"/>
    <w:tmpl w:val="BF06F8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343E03"/>
    <w:multiLevelType w:val="multilevel"/>
    <w:tmpl w:val="70C4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0B2853"/>
    <w:multiLevelType w:val="hybridMultilevel"/>
    <w:tmpl w:val="85384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4720E6"/>
    <w:multiLevelType w:val="hybridMultilevel"/>
    <w:tmpl w:val="967CA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11975">
    <w:abstractNumId w:val="3"/>
  </w:num>
  <w:num w:numId="2" w16cid:durableId="1544361636">
    <w:abstractNumId w:val="8"/>
  </w:num>
  <w:num w:numId="3" w16cid:durableId="1766997833">
    <w:abstractNumId w:val="1"/>
  </w:num>
  <w:num w:numId="4" w16cid:durableId="1287736864">
    <w:abstractNumId w:val="6"/>
    <w:lvlOverride w:ilvl="0">
      <w:startOverride w:val="6"/>
    </w:lvlOverride>
  </w:num>
  <w:num w:numId="5" w16cid:durableId="1149521389">
    <w:abstractNumId w:val="0"/>
  </w:num>
  <w:num w:numId="6" w16cid:durableId="99037069">
    <w:abstractNumId w:val="5"/>
  </w:num>
  <w:num w:numId="7" w16cid:durableId="1445923624">
    <w:abstractNumId w:val="2"/>
  </w:num>
  <w:num w:numId="8" w16cid:durableId="85272410">
    <w:abstractNumId w:val="7"/>
  </w:num>
  <w:num w:numId="9" w16cid:durableId="760025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D"/>
    <w:rsid w:val="001260AA"/>
    <w:rsid w:val="002C7EB5"/>
    <w:rsid w:val="00510373"/>
    <w:rsid w:val="00552084"/>
    <w:rsid w:val="005E5ABD"/>
    <w:rsid w:val="006177B7"/>
    <w:rsid w:val="006D4E15"/>
    <w:rsid w:val="00796387"/>
    <w:rsid w:val="009F3F0A"/>
    <w:rsid w:val="00A41486"/>
    <w:rsid w:val="00B46844"/>
    <w:rsid w:val="00B77F6A"/>
    <w:rsid w:val="00C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72A3"/>
  <w15:docId w15:val="{41AEEF52-F280-49C4-AC5A-4D18A3FD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A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E5ABD"/>
    <w:rPr>
      <w:color w:val="0000FF"/>
      <w:u w:val="single"/>
    </w:rPr>
  </w:style>
  <w:style w:type="table" w:styleId="Tabela-Siatka">
    <w:name w:val="Table Grid"/>
    <w:basedOn w:val="Standardowy"/>
    <w:uiPriority w:val="59"/>
    <w:rsid w:val="00A414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 Schulz</cp:lastModifiedBy>
  <cp:revision>2</cp:revision>
  <cp:lastPrinted>2023-06-02T06:38:00Z</cp:lastPrinted>
  <dcterms:created xsi:type="dcterms:W3CDTF">2023-06-02T06:42:00Z</dcterms:created>
  <dcterms:modified xsi:type="dcterms:W3CDTF">2023-06-02T06:42:00Z</dcterms:modified>
</cp:coreProperties>
</file>